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60317" w:rsidRPr="009B50EF" w:rsidRDefault="005B2C63">
      <w:pPr>
        <w:rPr>
          <w:rFonts w:ascii="Basis Grotesque Pro" w:hAnsi="Basis Grotesque Pro"/>
          <w:b/>
          <w:sz w:val="28"/>
          <w:szCs w:val="28"/>
        </w:rPr>
      </w:pPr>
      <w:r w:rsidRPr="009B50EF">
        <w:rPr>
          <w:rFonts w:ascii="Basis Grotesque Pro" w:hAnsi="Basis Grotesque Pro"/>
          <w:b/>
          <w:sz w:val="28"/>
          <w:szCs w:val="28"/>
        </w:rPr>
        <w:t>City of Adelaide Prize Project Descriptions</w:t>
      </w:r>
    </w:p>
    <w:p w:rsidR="005B2C63" w:rsidRDefault="005B2C63"/>
    <w:p w:rsidR="00453AF4" w:rsidRPr="009B50EF" w:rsidRDefault="006975A6">
      <w:pPr>
        <w:rPr>
          <w:rFonts w:ascii="Basis Grotesque Pro" w:hAnsi="Basis Grotesque Pro"/>
          <w:b/>
        </w:rPr>
      </w:pPr>
      <w:r w:rsidRPr="009B50EF">
        <w:rPr>
          <w:rFonts w:ascii="Basis Grotesque Pro" w:hAnsi="Basis Grotesque Pro"/>
          <w:b/>
        </w:rPr>
        <w:t xml:space="preserve">Madre by </w:t>
      </w:r>
      <w:r w:rsidR="00453AF4" w:rsidRPr="009B50EF">
        <w:rPr>
          <w:rFonts w:ascii="Basis Grotesque Pro" w:hAnsi="Basis Grotesque Pro"/>
          <w:b/>
        </w:rPr>
        <w:t>RAD Studio</w:t>
      </w:r>
    </w:p>
    <w:p w:rsidR="00453AF4" w:rsidRPr="006975A6" w:rsidRDefault="00453AF4" w:rsidP="00453AF4">
      <w:pPr>
        <w:pStyle w:val="NormalWeb"/>
        <w:spacing w:before="240" w:beforeAutospacing="0" w:after="240" w:afterAutospacing="0"/>
        <w:rPr>
          <w:rFonts w:ascii="Basis Grotesque Pro" w:hAnsi="Basis Grotesque Pro" w:cs="Helvetica"/>
          <w:color w:val="333333"/>
          <w:sz w:val="21"/>
          <w:szCs w:val="21"/>
        </w:rPr>
      </w:pPr>
      <w:r w:rsidRPr="006975A6">
        <w:rPr>
          <w:rFonts w:ascii="Basis Grotesque Pro" w:hAnsi="Basis Grotesque Pro" w:cs="Helvetica"/>
          <w:color w:val="333333"/>
          <w:sz w:val="21"/>
          <w:szCs w:val="21"/>
        </w:rPr>
        <w:t xml:space="preserve">Madre - Inspired by the tonal changes of the sun and the ocean from which the Pizza </w:t>
      </w:r>
      <w:proofErr w:type="spellStart"/>
      <w:r w:rsidRPr="006975A6">
        <w:rPr>
          <w:rFonts w:ascii="Basis Grotesque Pro" w:hAnsi="Basis Grotesque Pro" w:cs="Helvetica"/>
          <w:color w:val="333333"/>
          <w:sz w:val="21"/>
          <w:szCs w:val="21"/>
        </w:rPr>
        <w:t>Montenara</w:t>
      </w:r>
      <w:proofErr w:type="spellEnd"/>
      <w:r w:rsidRPr="006975A6">
        <w:rPr>
          <w:rFonts w:ascii="Basis Grotesque Pro" w:hAnsi="Basis Grotesque Pro" w:cs="Helvetica"/>
          <w:color w:val="333333"/>
          <w:sz w:val="21"/>
          <w:szCs w:val="21"/>
        </w:rPr>
        <w:t xml:space="preserve"> is created. Themes of religion, superstition, psychedelia &amp; chemistry bring the warm embrace and glow of Madre.</w:t>
      </w:r>
    </w:p>
    <w:p w:rsidR="00453AF4" w:rsidRPr="006975A6" w:rsidRDefault="00453AF4" w:rsidP="00453AF4">
      <w:pPr>
        <w:pStyle w:val="NormalWeb"/>
        <w:spacing w:before="240" w:beforeAutospacing="0" w:after="240" w:afterAutospacing="0"/>
        <w:rPr>
          <w:rFonts w:ascii="Basis Grotesque Pro" w:hAnsi="Basis Grotesque Pro" w:cs="Helvetica"/>
          <w:color w:val="333333"/>
          <w:sz w:val="21"/>
          <w:szCs w:val="21"/>
        </w:rPr>
      </w:pPr>
      <w:r w:rsidRPr="006975A6">
        <w:rPr>
          <w:rFonts w:ascii="Basis Grotesque Pro" w:hAnsi="Basis Grotesque Pro" w:cs="Helvetica"/>
          <w:color w:val="333333"/>
          <w:sz w:val="21"/>
          <w:szCs w:val="21"/>
        </w:rPr>
        <w:t>Madre is a venue that has embraced artistry from all avenues available, from the design of the food, the creative offering and meaningful cues from the restauranteurs to the local professional creatives.</w:t>
      </w:r>
    </w:p>
    <w:p w:rsidR="00453AF4" w:rsidRPr="006975A6" w:rsidRDefault="00453AF4" w:rsidP="00453AF4">
      <w:pPr>
        <w:pStyle w:val="NormalWeb"/>
        <w:spacing w:before="240" w:beforeAutospacing="0" w:after="240" w:afterAutospacing="0"/>
        <w:rPr>
          <w:rFonts w:ascii="Basis Grotesque Pro" w:hAnsi="Basis Grotesque Pro" w:cs="Helvetica"/>
          <w:color w:val="333333"/>
          <w:sz w:val="21"/>
          <w:szCs w:val="21"/>
        </w:rPr>
      </w:pPr>
      <w:r w:rsidRPr="006975A6">
        <w:rPr>
          <w:rFonts w:ascii="Basis Grotesque Pro" w:hAnsi="Basis Grotesque Pro" w:cs="Helvetica"/>
          <w:color w:val="333333"/>
          <w:sz w:val="21"/>
          <w:szCs w:val="21"/>
        </w:rPr>
        <w:t>Madre is largely a contributor to the revitalisation of the South West corner of the Adelaide CBD while respectfully reactivating a long loved character building.</w:t>
      </w:r>
    </w:p>
    <w:p w:rsidR="00453AF4" w:rsidRPr="006975A6" w:rsidRDefault="00453AF4">
      <w:pPr>
        <w:rPr>
          <w:rFonts w:ascii="Basis Grotesque Pro" w:hAnsi="Basis Grotesque Pro"/>
        </w:rPr>
      </w:pPr>
    </w:p>
    <w:p w:rsidR="00453AF4" w:rsidRPr="009B50EF" w:rsidRDefault="005B2C63">
      <w:pPr>
        <w:rPr>
          <w:rFonts w:ascii="Basis Grotesque Pro" w:hAnsi="Basis Grotesque Pro"/>
          <w:b/>
        </w:rPr>
      </w:pPr>
      <w:r w:rsidRPr="009B50EF">
        <w:rPr>
          <w:rFonts w:ascii="Basis Grotesque Pro" w:hAnsi="Basis Grotesque Pro"/>
          <w:b/>
        </w:rPr>
        <w:t>Memorial Drive Centre Court Redevelopment</w:t>
      </w:r>
      <w:r w:rsidR="006975A6" w:rsidRPr="009B50EF">
        <w:rPr>
          <w:rFonts w:ascii="Basis Grotesque Pro" w:hAnsi="Basis Grotesque Pro"/>
          <w:b/>
        </w:rPr>
        <w:t xml:space="preserve"> by </w:t>
      </w:r>
      <w:r w:rsidR="00453AF4" w:rsidRPr="009B50EF">
        <w:rPr>
          <w:rFonts w:ascii="Basis Grotesque Pro" w:hAnsi="Basis Grotesque Pro"/>
          <w:b/>
        </w:rPr>
        <w:t>C</w:t>
      </w:r>
      <w:r w:rsidR="009B50EF" w:rsidRPr="009B50EF">
        <w:rPr>
          <w:rFonts w:ascii="Basis Grotesque Pro" w:hAnsi="Basis Grotesque Pro"/>
          <w:b/>
        </w:rPr>
        <w:t>OX</w:t>
      </w:r>
      <w:r w:rsidR="00453AF4" w:rsidRPr="009B50EF">
        <w:rPr>
          <w:rFonts w:ascii="Basis Grotesque Pro" w:hAnsi="Basis Grotesque Pro"/>
          <w:b/>
        </w:rPr>
        <w:t xml:space="preserve"> Architecture</w:t>
      </w:r>
    </w:p>
    <w:p w:rsidR="005B2C63" w:rsidRPr="006975A6" w:rsidRDefault="005B2C63" w:rsidP="005B2C63">
      <w:pPr>
        <w:pStyle w:val="NormalWeb"/>
        <w:spacing w:before="240" w:beforeAutospacing="0" w:after="240" w:afterAutospacing="0"/>
        <w:rPr>
          <w:rFonts w:ascii="Basis Grotesque Pro" w:hAnsi="Basis Grotesque Pro" w:cs="Helvetica"/>
          <w:color w:val="333333"/>
          <w:sz w:val="21"/>
          <w:szCs w:val="21"/>
        </w:rPr>
      </w:pPr>
      <w:r w:rsidRPr="006975A6">
        <w:rPr>
          <w:rFonts w:ascii="Basis Grotesque Pro" w:hAnsi="Basis Grotesque Pro" w:cs="Helvetica"/>
          <w:color w:val="333333"/>
          <w:sz w:val="21"/>
          <w:szCs w:val="21"/>
        </w:rPr>
        <w:t>The Memorial Drive Centre Court Redevelopment transforms it</w:t>
      </w:r>
      <w:r w:rsidR="009B50EF">
        <w:rPr>
          <w:rFonts w:ascii="Basis Grotesque Pro" w:hAnsi="Basis Grotesque Pro" w:cs="Helvetica"/>
          <w:color w:val="333333"/>
          <w:sz w:val="21"/>
          <w:szCs w:val="21"/>
        </w:rPr>
        <w:t>s</w:t>
      </w:r>
      <w:r w:rsidRPr="006975A6">
        <w:rPr>
          <w:rFonts w:ascii="Basis Grotesque Pro" w:hAnsi="Basis Grotesque Pro" w:cs="Helvetica"/>
          <w:color w:val="333333"/>
          <w:sz w:val="21"/>
          <w:szCs w:val="21"/>
        </w:rPr>
        <w:t xml:space="preserve"> heritage setting to create a new sport and performance venue. Enhancing the identity and character of the original facility, the existing heritage brick stand is retained. A new PTFE roof appears to elegantly float above the courts, creating an exceptional player and spectator experience while also providing improved amenity and a sympathetic response to the neighbouring Adelaide Oval.</w:t>
      </w:r>
    </w:p>
    <w:p w:rsidR="005B2C63" w:rsidRPr="006975A6" w:rsidRDefault="005B2C63" w:rsidP="005B2C63">
      <w:pPr>
        <w:pStyle w:val="NormalWeb"/>
        <w:spacing w:before="240" w:beforeAutospacing="0" w:after="240" w:afterAutospacing="0"/>
        <w:rPr>
          <w:rFonts w:ascii="Basis Grotesque Pro" w:hAnsi="Basis Grotesque Pro" w:cs="Helvetica"/>
          <w:color w:val="333333"/>
          <w:sz w:val="21"/>
          <w:szCs w:val="21"/>
        </w:rPr>
      </w:pPr>
      <w:r w:rsidRPr="006975A6">
        <w:rPr>
          <w:rFonts w:ascii="Basis Grotesque Pro" w:hAnsi="Basis Grotesque Pro" w:cs="Helvetica"/>
          <w:color w:val="333333"/>
          <w:sz w:val="21"/>
          <w:szCs w:val="21"/>
        </w:rPr>
        <w:t>The project was completed on time to host the Inaugural Adelaide International in January 2020. It will facilitate the delivery of world-class experiences and sporting events for generations to come. The all-weather design solution will provide training of the state’s tennis talent, as well as community groups.</w:t>
      </w:r>
    </w:p>
    <w:p w:rsidR="005B2C63" w:rsidRPr="006975A6" w:rsidRDefault="005B2C63" w:rsidP="005B2C63">
      <w:pPr>
        <w:pStyle w:val="NormalWeb"/>
        <w:spacing w:before="240" w:beforeAutospacing="0" w:after="240" w:afterAutospacing="0"/>
        <w:rPr>
          <w:rFonts w:ascii="Basis Grotesque Pro" w:hAnsi="Basis Grotesque Pro" w:cs="Helvetica"/>
          <w:color w:val="333333"/>
          <w:sz w:val="21"/>
          <w:szCs w:val="21"/>
        </w:rPr>
      </w:pPr>
      <w:r w:rsidRPr="006975A6">
        <w:rPr>
          <w:rFonts w:ascii="Basis Grotesque Pro" w:hAnsi="Basis Grotesque Pro" w:cs="Helvetica"/>
          <w:color w:val="333333"/>
          <w:sz w:val="21"/>
          <w:szCs w:val="21"/>
        </w:rPr>
        <w:t>The vibrancy and energy this project brings to the Riverbank Precinct as a multipurpose space will not only improve t</w:t>
      </w:r>
      <w:r w:rsidR="009B50EF">
        <w:rPr>
          <w:rFonts w:ascii="Basis Grotesque Pro" w:hAnsi="Basis Grotesque Pro" w:cs="Helvetica"/>
          <w:color w:val="333333"/>
          <w:sz w:val="21"/>
          <w:szCs w:val="21"/>
        </w:rPr>
        <w:t xml:space="preserve">he state’s sporting activities </w:t>
      </w:r>
      <w:r w:rsidRPr="006975A6">
        <w:rPr>
          <w:rFonts w:ascii="Basis Grotesque Pro" w:hAnsi="Basis Grotesque Pro" w:cs="Helvetica"/>
          <w:color w:val="333333"/>
          <w:sz w:val="21"/>
          <w:szCs w:val="21"/>
        </w:rPr>
        <w:t xml:space="preserve">but </w:t>
      </w:r>
      <w:r w:rsidR="009B50EF">
        <w:rPr>
          <w:rFonts w:ascii="Basis Grotesque Pro" w:hAnsi="Basis Grotesque Pro" w:cs="Helvetica"/>
          <w:color w:val="333333"/>
          <w:sz w:val="21"/>
          <w:szCs w:val="21"/>
        </w:rPr>
        <w:t xml:space="preserve">also </w:t>
      </w:r>
      <w:r w:rsidRPr="006975A6">
        <w:rPr>
          <w:rFonts w:ascii="Basis Grotesque Pro" w:hAnsi="Basis Grotesque Pro" w:cs="Helvetica"/>
          <w:color w:val="333333"/>
          <w:sz w:val="21"/>
          <w:szCs w:val="21"/>
        </w:rPr>
        <w:t>add lasting community benefit.</w:t>
      </w:r>
    </w:p>
    <w:p w:rsidR="005B2C63" w:rsidRPr="006975A6" w:rsidRDefault="005B2C63">
      <w:pPr>
        <w:rPr>
          <w:rFonts w:ascii="Basis Grotesque Pro" w:hAnsi="Basis Grotesque Pro"/>
        </w:rPr>
      </w:pPr>
    </w:p>
    <w:p w:rsidR="005B2C63" w:rsidRPr="009B50EF" w:rsidRDefault="006975A6">
      <w:pPr>
        <w:rPr>
          <w:rFonts w:ascii="Basis Grotesque Pro" w:hAnsi="Basis Grotesque Pro"/>
          <w:b/>
        </w:rPr>
      </w:pPr>
      <w:r w:rsidRPr="009B50EF">
        <w:rPr>
          <w:rFonts w:ascii="Basis Grotesque Pro" w:hAnsi="Basis Grotesque Pro"/>
          <w:b/>
        </w:rPr>
        <w:t xml:space="preserve">Paloma Bar and Pantry by </w:t>
      </w:r>
      <w:r w:rsidR="005B2C63" w:rsidRPr="009B50EF">
        <w:rPr>
          <w:rFonts w:ascii="Basis Grotesque Pro" w:hAnsi="Basis Grotesque Pro"/>
          <w:b/>
        </w:rPr>
        <w:t>Claire Kneebone</w:t>
      </w:r>
    </w:p>
    <w:p w:rsidR="005B2C63" w:rsidRPr="006975A6" w:rsidRDefault="005B2C63" w:rsidP="005B2C63">
      <w:pPr>
        <w:pStyle w:val="NormalWeb"/>
        <w:shd w:val="clear" w:color="auto" w:fill="FFFFFF"/>
        <w:spacing w:before="240" w:beforeAutospacing="0" w:after="240" w:afterAutospacing="0"/>
        <w:rPr>
          <w:rFonts w:ascii="Basis Grotesque Pro" w:hAnsi="Basis Grotesque Pro" w:cs="Helvetica"/>
          <w:color w:val="333333"/>
          <w:sz w:val="21"/>
          <w:szCs w:val="21"/>
        </w:rPr>
      </w:pPr>
      <w:r w:rsidRPr="006975A6">
        <w:rPr>
          <w:rFonts w:ascii="Basis Grotesque Pro" w:hAnsi="Basis Grotesque Pro" w:cs="Helvetica"/>
          <w:color w:val="333333"/>
          <w:sz w:val="21"/>
          <w:szCs w:val="21"/>
        </w:rPr>
        <w:t>Paloma Bar &amp; Pantry is a vibrant and inviting cocktail bar, spread over 2 floors and spilling onto the iconic Peel Street laneway. The approach was to create a multi-level, cocktail bar and pantry that was casual yet sophisticated and provide a unique setting for the small bar precinct.</w:t>
      </w:r>
    </w:p>
    <w:p w:rsidR="006975A6" w:rsidRDefault="006975A6">
      <w:pPr>
        <w:rPr>
          <w:rFonts w:ascii="Basis Grotesque Pro" w:hAnsi="Basis Grotesque Pro"/>
        </w:rPr>
      </w:pPr>
    </w:p>
    <w:p w:rsidR="006975A6" w:rsidRPr="009B50EF" w:rsidRDefault="006975A6">
      <w:pPr>
        <w:rPr>
          <w:rFonts w:ascii="Basis Grotesque Pro" w:hAnsi="Basis Grotesque Pro"/>
          <w:b/>
        </w:rPr>
      </w:pPr>
      <w:r w:rsidRPr="009B50EF">
        <w:rPr>
          <w:rFonts w:ascii="Basis Grotesque Pro" w:hAnsi="Basis Grotesque Pro"/>
          <w:b/>
        </w:rPr>
        <w:t>Part Time Lover by Sans-Arc Studio</w:t>
      </w:r>
    </w:p>
    <w:p w:rsidR="006975A6" w:rsidRPr="006975A6" w:rsidRDefault="006975A6" w:rsidP="006975A6">
      <w:pPr>
        <w:pStyle w:val="NormalWeb"/>
        <w:spacing w:before="240" w:beforeAutospacing="0" w:after="240" w:afterAutospacing="0"/>
        <w:rPr>
          <w:rFonts w:ascii="Basis Grotesque Pro" w:hAnsi="Basis Grotesque Pro" w:cs="Helvetica"/>
          <w:color w:val="333333"/>
          <w:sz w:val="21"/>
          <w:szCs w:val="21"/>
        </w:rPr>
      </w:pPr>
      <w:r w:rsidRPr="006975A6">
        <w:rPr>
          <w:rFonts w:ascii="Basis Grotesque Pro" w:hAnsi="Basis Grotesque Pro" w:cs="Helvetica"/>
          <w:color w:val="333333"/>
          <w:sz w:val="21"/>
          <w:szCs w:val="21"/>
        </w:rPr>
        <w:t xml:space="preserve">A true adaptive re-use project, Part Time Lover is the upgrade of an ‘80s steel and glass pavilion on Pilgrim Lane. Hidden in a laneway surrounded by beautiful old buildings it is a bustling all-day-diner, full of light, greenery, a nice breeze and a bit of a buzz. A </w:t>
      </w:r>
      <w:proofErr w:type="spellStart"/>
      <w:r w:rsidRPr="006975A6">
        <w:rPr>
          <w:rFonts w:ascii="Basis Grotesque Pro" w:hAnsi="Basis Grotesque Pro" w:cs="Helvetica"/>
          <w:color w:val="333333"/>
          <w:sz w:val="21"/>
          <w:szCs w:val="21"/>
        </w:rPr>
        <w:t>modernismo</w:t>
      </w:r>
      <w:proofErr w:type="spellEnd"/>
      <w:r w:rsidRPr="006975A6">
        <w:rPr>
          <w:rFonts w:ascii="Basis Grotesque Pro" w:hAnsi="Basis Grotesque Pro" w:cs="Helvetica"/>
          <w:color w:val="333333"/>
          <w:sz w:val="21"/>
          <w:szCs w:val="21"/>
        </w:rPr>
        <w:t xml:space="preserve">-timber-pavilion sitting proudly upon a little green outcrop, opening to its surrounds, slightly </w:t>
      </w:r>
      <w:r w:rsidRPr="006975A6">
        <w:rPr>
          <w:rFonts w:ascii="Basis Grotesque Pro" w:hAnsi="Basis Grotesque Pro" w:cs="Helvetica"/>
          <w:color w:val="333333"/>
          <w:sz w:val="21"/>
          <w:szCs w:val="21"/>
        </w:rPr>
        <w:lastRenderedPageBreak/>
        <w:t>elevated above ground level, creating privacy for its occupants whilst emitting an inviting glow to passers-by.</w:t>
      </w:r>
    </w:p>
    <w:p w:rsidR="006975A6" w:rsidRPr="006975A6" w:rsidRDefault="006975A6" w:rsidP="006975A6">
      <w:pPr>
        <w:pStyle w:val="NormalWeb"/>
        <w:spacing w:before="240" w:beforeAutospacing="0" w:after="240" w:afterAutospacing="0"/>
        <w:rPr>
          <w:rFonts w:ascii="Basis Grotesque Pro" w:hAnsi="Basis Grotesque Pro" w:cs="Helvetica"/>
          <w:color w:val="333333"/>
          <w:sz w:val="21"/>
          <w:szCs w:val="21"/>
        </w:rPr>
      </w:pPr>
      <w:r w:rsidRPr="006975A6">
        <w:rPr>
          <w:rFonts w:ascii="Basis Grotesque Pro" w:hAnsi="Basis Grotesque Pro" w:cs="Helvetica"/>
          <w:color w:val="333333"/>
          <w:sz w:val="21"/>
          <w:szCs w:val="21"/>
        </w:rPr>
        <w:t>Internally, there are contrasts of new textures against old, strong volumes and sculptural forms. These forms direct people through the space, flowing between entrances the occupant is subtly guided around the room. The new architecture ties in seamlessly with the old, embracing and enhancing its context, complimentary and subtly contrasting.</w:t>
      </w:r>
    </w:p>
    <w:p w:rsidR="005B2C63" w:rsidRPr="006975A6" w:rsidRDefault="005B2C63">
      <w:pPr>
        <w:rPr>
          <w:rFonts w:ascii="Basis Grotesque Pro" w:hAnsi="Basis Grotesque Pro"/>
        </w:rPr>
      </w:pPr>
    </w:p>
    <w:p w:rsidR="00453AF4" w:rsidRPr="009B50EF" w:rsidRDefault="00BF1AC1">
      <w:pPr>
        <w:rPr>
          <w:rFonts w:ascii="Basis Grotesque Pro" w:hAnsi="Basis Grotesque Pro"/>
          <w:b/>
        </w:rPr>
      </w:pPr>
      <w:r>
        <w:rPr>
          <w:rFonts w:ascii="Basis Grotesque Pro" w:hAnsi="Basis Grotesque Pro"/>
          <w:b/>
        </w:rPr>
        <w:t>Spark</w:t>
      </w:r>
      <w:bookmarkStart w:id="0" w:name="_GoBack"/>
      <w:bookmarkEnd w:id="0"/>
      <w:r w:rsidR="00453AF4" w:rsidRPr="009B50EF">
        <w:rPr>
          <w:rFonts w:ascii="Basis Grotesque Pro" w:hAnsi="Basis Grotesque Pro"/>
          <w:b/>
        </w:rPr>
        <w:t>ke at the Whitmore</w:t>
      </w:r>
      <w:r w:rsidR="009B50EF" w:rsidRPr="009B50EF">
        <w:rPr>
          <w:rFonts w:ascii="Basis Grotesque Pro" w:hAnsi="Basis Grotesque Pro"/>
          <w:b/>
        </w:rPr>
        <w:t xml:space="preserve"> by </w:t>
      </w:r>
      <w:r w:rsidR="00453AF4" w:rsidRPr="009B50EF">
        <w:rPr>
          <w:rFonts w:ascii="Basis Grotesque Pro" w:hAnsi="Basis Grotesque Pro"/>
          <w:b/>
        </w:rPr>
        <w:t>Troppo Architects</w:t>
      </w:r>
    </w:p>
    <w:p w:rsidR="00453AF4" w:rsidRPr="006975A6" w:rsidRDefault="00453AF4" w:rsidP="00453AF4">
      <w:pPr>
        <w:pStyle w:val="NormalWeb"/>
        <w:spacing w:before="240" w:beforeAutospacing="0" w:after="240" w:afterAutospacing="0"/>
        <w:rPr>
          <w:rFonts w:ascii="Basis Grotesque Pro" w:hAnsi="Basis Grotesque Pro" w:cs="Helvetica"/>
          <w:color w:val="333333"/>
          <w:sz w:val="21"/>
          <w:szCs w:val="21"/>
        </w:rPr>
      </w:pPr>
      <w:proofErr w:type="spellStart"/>
      <w:r w:rsidRPr="006975A6">
        <w:rPr>
          <w:rFonts w:ascii="Basis Grotesque Pro" w:hAnsi="Basis Grotesque Pro" w:cs="Helvetica"/>
          <w:color w:val="333333"/>
          <w:sz w:val="21"/>
          <w:szCs w:val="21"/>
        </w:rPr>
        <w:t>Sparkke</w:t>
      </w:r>
      <w:proofErr w:type="spellEnd"/>
      <w:r w:rsidRPr="006975A6">
        <w:rPr>
          <w:rFonts w:ascii="Basis Grotesque Pro" w:hAnsi="Basis Grotesque Pro" w:cs="Helvetica"/>
          <w:color w:val="333333"/>
          <w:sz w:val="21"/>
          <w:szCs w:val="21"/>
        </w:rPr>
        <w:t>-at-the-Whitmore’s design supports a customer experience of welcome and inclusivity – core company objectives. This is achieved through open, light-filled and oxygenated spaces. Interiors feel open and linked, creating a venue-wide sense-of-community. And space flows to provide guests with a diverse range of micro-environments, one to suit just them.</w:t>
      </w:r>
    </w:p>
    <w:p w:rsidR="00453AF4" w:rsidRPr="006975A6" w:rsidRDefault="00453AF4" w:rsidP="00453AF4">
      <w:pPr>
        <w:pStyle w:val="NormalWeb"/>
        <w:spacing w:before="240" w:beforeAutospacing="0" w:after="240" w:afterAutospacing="0"/>
        <w:rPr>
          <w:rFonts w:ascii="Basis Grotesque Pro" w:hAnsi="Basis Grotesque Pro" w:cs="Helvetica"/>
          <w:color w:val="333333"/>
          <w:sz w:val="21"/>
          <w:szCs w:val="21"/>
        </w:rPr>
      </w:pPr>
      <w:r w:rsidRPr="006975A6">
        <w:rPr>
          <w:rFonts w:ascii="Basis Grotesque Pro" w:hAnsi="Basis Grotesque Pro" w:cs="Helvetica"/>
          <w:color w:val="333333"/>
          <w:sz w:val="21"/>
          <w:szCs w:val="21"/>
        </w:rPr>
        <w:t>The micro-brewery and kitchen are visually central, functioning as the building’s soul and celebrating our makers, creating a dynamic sense of theatre in the venue’s day-to-day operations.</w:t>
      </w:r>
    </w:p>
    <w:p w:rsidR="00453AF4" w:rsidRPr="006975A6" w:rsidRDefault="00453AF4" w:rsidP="00453AF4">
      <w:pPr>
        <w:pStyle w:val="NormalWeb"/>
        <w:spacing w:before="240" w:beforeAutospacing="0" w:after="240" w:afterAutospacing="0"/>
        <w:rPr>
          <w:rFonts w:ascii="Basis Grotesque Pro" w:hAnsi="Basis Grotesque Pro" w:cs="Helvetica"/>
          <w:color w:val="333333"/>
          <w:sz w:val="21"/>
          <w:szCs w:val="21"/>
        </w:rPr>
      </w:pPr>
      <w:r w:rsidRPr="006975A6">
        <w:rPr>
          <w:rFonts w:ascii="Basis Grotesque Pro" w:hAnsi="Basis Grotesque Pro" w:cs="Helvetica"/>
          <w:color w:val="333333"/>
          <w:sz w:val="21"/>
          <w:szCs w:val="21"/>
        </w:rPr>
        <w:t>Part of the brilliance of the pub’s design is the integration of the rich history of original fabric alongside authentic new.</w:t>
      </w:r>
    </w:p>
    <w:p w:rsidR="00453AF4" w:rsidRPr="006975A6" w:rsidRDefault="00453AF4">
      <w:pPr>
        <w:rPr>
          <w:rFonts w:ascii="Basis Grotesque Pro" w:hAnsi="Basis Grotesque Pro"/>
        </w:rPr>
      </w:pPr>
    </w:p>
    <w:p w:rsidR="005B2C63" w:rsidRPr="009B50EF" w:rsidRDefault="005B2C63">
      <w:pPr>
        <w:rPr>
          <w:rFonts w:ascii="Basis Grotesque Pro" w:hAnsi="Basis Grotesque Pro"/>
          <w:b/>
        </w:rPr>
      </w:pPr>
      <w:r w:rsidRPr="009B50EF">
        <w:rPr>
          <w:rFonts w:ascii="Basis Grotesque Pro" w:hAnsi="Basis Grotesque Pro"/>
          <w:b/>
        </w:rPr>
        <w:t>St Aloysius College AR Community Mural</w:t>
      </w:r>
      <w:r w:rsidR="006975A6" w:rsidRPr="009B50EF">
        <w:rPr>
          <w:rFonts w:ascii="Basis Grotesque Pro" w:hAnsi="Basis Grotesque Pro"/>
          <w:b/>
        </w:rPr>
        <w:t xml:space="preserve"> by </w:t>
      </w:r>
      <w:r w:rsidR="006975A6" w:rsidRPr="009B50EF">
        <w:rPr>
          <w:rFonts w:ascii="Helvetica" w:hAnsi="Helvetica" w:cs="Helvetica"/>
          <w:b/>
          <w:color w:val="333333"/>
          <w:sz w:val="21"/>
          <w:szCs w:val="21"/>
          <w:shd w:val="clear" w:color="auto" w:fill="FFFFFF"/>
        </w:rPr>
        <w:t>Riggs Digital and St Aloysius College Students, Staff &amp; Community</w:t>
      </w:r>
    </w:p>
    <w:p w:rsidR="005B2C63" w:rsidRPr="006975A6" w:rsidRDefault="005B2C63">
      <w:pPr>
        <w:rPr>
          <w:rFonts w:ascii="Basis Grotesque Pro" w:hAnsi="Basis Grotesque Pro"/>
        </w:rPr>
      </w:pPr>
    </w:p>
    <w:p w:rsidR="005B2C63" w:rsidRPr="006975A6" w:rsidRDefault="005B2C63">
      <w:pPr>
        <w:rPr>
          <w:rFonts w:ascii="Basis Grotesque Pro" w:hAnsi="Basis Grotesque Pro"/>
        </w:rPr>
      </w:pPr>
      <w:r w:rsidRPr="006975A6">
        <w:rPr>
          <w:rFonts w:ascii="Basis Grotesque Pro" w:hAnsi="Basis Grotesque Pro" w:cs="Helvetica"/>
          <w:color w:val="333333"/>
          <w:sz w:val="21"/>
          <w:szCs w:val="21"/>
          <w:shd w:val="clear" w:color="auto" w:fill="FFFFFF"/>
        </w:rPr>
        <w:t>The design of the SAC AR Mural has captured the essence of who we are at a significant moment in our history. The mural honours the past, present and future of the College and pays tribute to the creativity and innovation of this community over 140 years. It offers insights into our core Mercy school values and provides a unique opportunity for our students to tell our story. The project’s extensive collaboration with professionals, artists and the school community has enabled exceptional learning opportunities for our students. The mural gives our school a unified presence in the heart of Adelaide.</w:t>
      </w:r>
    </w:p>
    <w:p w:rsidR="005B2C63" w:rsidRPr="006975A6" w:rsidRDefault="005B2C63">
      <w:pPr>
        <w:rPr>
          <w:rFonts w:ascii="Basis Grotesque Pro" w:hAnsi="Basis Grotesque Pro"/>
        </w:rPr>
      </w:pPr>
    </w:p>
    <w:p w:rsidR="005B2C63" w:rsidRPr="009B50EF" w:rsidRDefault="005B2C63">
      <w:pPr>
        <w:rPr>
          <w:rFonts w:ascii="Basis Grotesque Pro" w:hAnsi="Basis Grotesque Pro"/>
          <w:b/>
        </w:rPr>
      </w:pPr>
      <w:proofErr w:type="spellStart"/>
      <w:r w:rsidRPr="009B50EF">
        <w:rPr>
          <w:rFonts w:ascii="Basis Grotesque Pro" w:hAnsi="Basis Grotesque Pro"/>
          <w:b/>
        </w:rPr>
        <w:t>Tirka</w:t>
      </w:r>
      <w:proofErr w:type="spellEnd"/>
      <w:r w:rsidRPr="009B50EF">
        <w:rPr>
          <w:rFonts w:ascii="Basis Grotesque Pro" w:hAnsi="Basis Grotesque Pro"/>
          <w:b/>
        </w:rPr>
        <w:t xml:space="preserve"> </w:t>
      </w:r>
      <w:proofErr w:type="spellStart"/>
      <w:r w:rsidRPr="009B50EF">
        <w:rPr>
          <w:rFonts w:ascii="Basis Grotesque Pro" w:hAnsi="Basis Grotesque Pro"/>
          <w:b/>
        </w:rPr>
        <w:t>Tirka</w:t>
      </w:r>
      <w:proofErr w:type="spellEnd"/>
      <w:r w:rsidRPr="009B50EF">
        <w:rPr>
          <w:rFonts w:ascii="Basis Grotesque Pro" w:hAnsi="Basis Grotesque Pro"/>
          <w:b/>
        </w:rPr>
        <w:t xml:space="preserve"> Student Accommodation</w:t>
      </w:r>
      <w:r w:rsidR="009B50EF" w:rsidRPr="009B50EF">
        <w:rPr>
          <w:rFonts w:ascii="Basis Grotesque Pro" w:hAnsi="Basis Grotesque Pro"/>
          <w:b/>
        </w:rPr>
        <w:t xml:space="preserve"> by Phillips/</w:t>
      </w:r>
      <w:r w:rsidRPr="009B50EF">
        <w:rPr>
          <w:rFonts w:ascii="Basis Grotesque Pro" w:hAnsi="Basis Grotesque Pro"/>
          <w:b/>
        </w:rPr>
        <w:t>Pilkington Architects</w:t>
      </w:r>
    </w:p>
    <w:p w:rsidR="005B2C63" w:rsidRPr="006975A6" w:rsidRDefault="005B2C63" w:rsidP="005B2C63">
      <w:pPr>
        <w:pStyle w:val="NormalWeb"/>
        <w:spacing w:before="240" w:beforeAutospacing="0" w:after="240" w:afterAutospacing="0"/>
        <w:rPr>
          <w:rFonts w:ascii="Basis Grotesque Pro" w:hAnsi="Basis Grotesque Pro" w:cs="Helvetica"/>
          <w:color w:val="333333"/>
          <w:sz w:val="21"/>
          <w:szCs w:val="21"/>
        </w:rPr>
      </w:pPr>
      <w:proofErr w:type="spellStart"/>
      <w:r w:rsidRPr="006975A6">
        <w:rPr>
          <w:rFonts w:ascii="Basis Grotesque Pro" w:hAnsi="Basis Grotesque Pro" w:cs="Helvetica"/>
          <w:color w:val="333333"/>
          <w:sz w:val="21"/>
          <w:szCs w:val="21"/>
        </w:rPr>
        <w:t>Ti</w:t>
      </w:r>
      <w:r w:rsidR="009B50EF">
        <w:rPr>
          <w:rFonts w:ascii="Basis Grotesque Pro" w:hAnsi="Basis Grotesque Pro" w:cs="Helvetica"/>
          <w:color w:val="333333"/>
          <w:sz w:val="21"/>
          <w:szCs w:val="21"/>
        </w:rPr>
        <w:t>r</w:t>
      </w:r>
      <w:r w:rsidRPr="006975A6">
        <w:rPr>
          <w:rFonts w:ascii="Basis Grotesque Pro" w:hAnsi="Basis Grotesque Pro" w:cs="Helvetica"/>
          <w:color w:val="333333"/>
          <w:sz w:val="21"/>
          <w:szCs w:val="21"/>
        </w:rPr>
        <w:t>ka</w:t>
      </w:r>
      <w:proofErr w:type="spellEnd"/>
      <w:r w:rsidRPr="006975A6">
        <w:rPr>
          <w:rFonts w:ascii="Basis Grotesque Pro" w:hAnsi="Basis Grotesque Pro" w:cs="Helvetica"/>
          <w:color w:val="333333"/>
          <w:sz w:val="21"/>
          <w:szCs w:val="21"/>
        </w:rPr>
        <w:t xml:space="preserve"> </w:t>
      </w:r>
      <w:proofErr w:type="spellStart"/>
      <w:r w:rsidRPr="006975A6">
        <w:rPr>
          <w:rFonts w:ascii="Basis Grotesque Pro" w:hAnsi="Basis Grotesque Pro" w:cs="Helvetica"/>
          <w:color w:val="333333"/>
          <w:sz w:val="21"/>
          <w:szCs w:val="21"/>
        </w:rPr>
        <w:t>Tirka</w:t>
      </w:r>
      <w:proofErr w:type="spellEnd"/>
      <w:r w:rsidRPr="006975A6">
        <w:rPr>
          <w:rFonts w:ascii="Basis Grotesque Pro" w:hAnsi="Basis Grotesque Pro" w:cs="Helvetica"/>
          <w:color w:val="333333"/>
          <w:sz w:val="21"/>
          <w:szCs w:val="21"/>
        </w:rPr>
        <w:t xml:space="preserve"> presents a prototype for a new type of building, to be rolled-out nationally, to support the education and training of indigenous tertiary students from regional and remote areas.</w:t>
      </w:r>
    </w:p>
    <w:p w:rsidR="005B2C63" w:rsidRPr="006975A6" w:rsidRDefault="005B2C63" w:rsidP="005B2C63">
      <w:pPr>
        <w:pStyle w:val="NormalWeb"/>
        <w:spacing w:before="240" w:beforeAutospacing="0" w:after="240" w:afterAutospacing="0"/>
        <w:rPr>
          <w:rFonts w:ascii="Basis Grotesque Pro" w:hAnsi="Basis Grotesque Pro" w:cs="Helvetica"/>
          <w:color w:val="333333"/>
          <w:sz w:val="21"/>
          <w:szCs w:val="21"/>
        </w:rPr>
      </w:pPr>
      <w:r w:rsidRPr="006975A6">
        <w:rPr>
          <w:rFonts w:ascii="Basis Grotesque Pro" w:hAnsi="Basis Grotesque Pro" w:cs="Helvetica"/>
          <w:color w:val="333333"/>
          <w:sz w:val="21"/>
          <w:szCs w:val="21"/>
        </w:rPr>
        <w:t>The building offers a variety of social and study spaces to suit different group sizes and activities. These range from common living, meeting, dining, rooftop terrace and courtyard spaces to more intimate shared living spaces within ‘Pods’ of 3-4 bedrooms.</w:t>
      </w:r>
    </w:p>
    <w:p w:rsidR="005B2C63" w:rsidRPr="006975A6" w:rsidRDefault="005B2C63" w:rsidP="005B2C63">
      <w:pPr>
        <w:pStyle w:val="NormalWeb"/>
        <w:spacing w:before="240" w:beforeAutospacing="0" w:after="240" w:afterAutospacing="0"/>
        <w:rPr>
          <w:rFonts w:ascii="Basis Grotesque Pro" w:hAnsi="Basis Grotesque Pro" w:cs="Helvetica"/>
          <w:color w:val="333333"/>
          <w:sz w:val="21"/>
          <w:szCs w:val="21"/>
        </w:rPr>
      </w:pPr>
      <w:r w:rsidRPr="006975A6">
        <w:rPr>
          <w:rFonts w:ascii="Basis Grotesque Pro" w:hAnsi="Basis Grotesque Pro" w:cs="Helvetica"/>
          <w:color w:val="333333"/>
          <w:sz w:val="21"/>
          <w:szCs w:val="21"/>
        </w:rPr>
        <w:lastRenderedPageBreak/>
        <w:t>The central courtyard, as the principal organising device across all floors, ensures light and aspect to all spaces. Integrated underground car and bicycle parking, accessed from Owen Street, help to maximise useable floor space. Additional ESD features include the efficient concrete and steel structure, sun-shading, PV solar array and rooftop kitchen garden.</w:t>
      </w:r>
    </w:p>
    <w:p w:rsidR="005B2C63" w:rsidRPr="006975A6" w:rsidRDefault="005B2C63" w:rsidP="005B2C63">
      <w:pPr>
        <w:pStyle w:val="NormalWeb"/>
        <w:spacing w:before="240" w:beforeAutospacing="0" w:after="240" w:afterAutospacing="0"/>
        <w:rPr>
          <w:rFonts w:ascii="Basis Grotesque Pro" w:hAnsi="Basis Grotesque Pro" w:cs="Helvetica"/>
          <w:color w:val="333333"/>
          <w:sz w:val="21"/>
          <w:szCs w:val="21"/>
        </w:rPr>
      </w:pPr>
      <w:r w:rsidRPr="006975A6">
        <w:rPr>
          <w:rFonts w:ascii="Basis Grotesque Pro" w:hAnsi="Basis Grotesque Pro" w:cs="Helvetica"/>
          <w:color w:val="333333"/>
          <w:sz w:val="21"/>
          <w:szCs w:val="21"/>
        </w:rPr>
        <w:t>The building is designed to maximise the medium density infill potential of the tight corner site and positively contribute to the activation and diversity of Gilbert Street.</w:t>
      </w:r>
    </w:p>
    <w:p w:rsidR="005B2C63" w:rsidRPr="006975A6" w:rsidRDefault="005B2C63">
      <w:pPr>
        <w:rPr>
          <w:rFonts w:ascii="Basis Grotesque Pro" w:hAnsi="Basis Grotesque Pro"/>
        </w:rPr>
      </w:pPr>
    </w:p>
    <w:p w:rsidR="00453AF4" w:rsidRPr="009B50EF" w:rsidRDefault="005B2C63">
      <w:pPr>
        <w:rPr>
          <w:rFonts w:ascii="Basis Grotesque Pro" w:hAnsi="Basis Grotesque Pro"/>
          <w:b/>
        </w:rPr>
      </w:pPr>
      <w:r w:rsidRPr="009B50EF">
        <w:rPr>
          <w:rFonts w:ascii="Basis Grotesque Pro" w:hAnsi="Basis Grotesque Pro"/>
          <w:b/>
        </w:rPr>
        <w:t>U City</w:t>
      </w:r>
      <w:r w:rsidR="009B50EF" w:rsidRPr="009B50EF">
        <w:rPr>
          <w:rFonts w:ascii="Basis Grotesque Pro" w:hAnsi="Basis Grotesque Pro"/>
          <w:b/>
        </w:rPr>
        <w:t xml:space="preserve"> by </w:t>
      </w:r>
      <w:r w:rsidR="00453AF4" w:rsidRPr="009B50EF">
        <w:rPr>
          <w:rFonts w:ascii="Basis Grotesque Pro" w:hAnsi="Basis Grotesque Pro"/>
          <w:b/>
        </w:rPr>
        <w:t>Woods Bagot</w:t>
      </w:r>
    </w:p>
    <w:p w:rsidR="00453AF4" w:rsidRPr="006975A6" w:rsidRDefault="00453AF4" w:rsidP="00453AF4">
      <w:pPr>
        <w:pStyle w:val="NormalWeb"/>
        <w:spacing w:before="240" w:beforeAutospacing="0" w:after="240" w:afterAutospacing="0"/>
        <w:rPr>
          <w:rFonts w:ascii="Basis Grotesque Pro" w:hAnsi="Basis Grotesque Pro" w:cs="Helvetica"/>
          <w:color w:val="333333"/>
          <w:sz w:val="21"/>
          <w:szCs w:val="21"/>
        </w:rPr>
      </w:pPr>
      <w:r w:rsidRPr="006975A6">
        <w:rPr>
          <w:rFonts w:ascii="Basis Grotesque Pro" w:hAnsi="Basis Grotesque Pro" w:cs="Helvetica"/>
          <w:color w:val="333333"/>
          <w:sz w:val="21"/>
          <w:szCs w:val="21"/>
        </w:rPr>
        <w:t>Driven by an emphasis on support, independence and accessibility for all, the building considers how multiple users can move safely th</w:t>
      </w:r>
      <w:r w:rsidR="009B50EF">
        <w:rPr>
          <w:rFonts w:ascii="Basis Grotesque Pro" w:hAnsi="Basis Grotesque Pro" w:cs="Helvetica"/>
          <w:color w:val="333333"/>
          <w:sz w:val="21"/>
          <w:szCs w:val="21"/>
        </w:rPr>
        <w:t>rough each of the buildings dist</w:t>
      </w:r>
      <w:r w:rsidRPr="006975A6">
        <w:rPr>
          <w:rFonts w:ascii="Basis Grotesque Pro" w:hAnsi="Basis Grotesque Pro" w:cs="Helvetica"/>
          <w:color w:val="333333"/>
          <w:sz w:val="21"/>
          <w:szCs w:val="21"/>
        </w:rPr>
        <w:t xml:space="preserve">inct areas. All of the public zones and community spaces have been designed to the highest level of </w:t>
      </w:r>
      <w:r w:rsidR="009B50EF" w:rsidRPr="006975A6">
        <w:rPr>
          <w:rFonts w:ascii="Basis Grotesque Pro" w:hAnsi="Basis Grotesque Pro" w:cs="Helvetica"/>
          <w:color w:val="333333"/>
          <w:sz w:val="21"/>
          <w:szCs w:val="21"/>
        </w:rPr>
        <w:t>accessibility</w:t>
      </w:r>
      <w:r w:rsidRPr="006975A6">
        <w:rPr>
          <w:rFonts w:ascii="Basis Grotesque Pro" w:hAnsi="Basis Grotesque Pro" w:cs="Helvetica"/>
          <w:color w:val="333333"/>
          <w:sz w:val="21"/>
          <w:szCs w:val="21"/>
        </w:rPr>
        <w:t xml:space="preserve"> – removing entry barriers and using mindful urban design features to give back to the public realm. Whether visiting the building or living in it, users are offered a unique integrated service model that aligns itself with the latest international research and best practice in the provision of community-based support.</w:t>
      </w:r>
    </w:p>
    <w:p w:rsidR="00453AF4" w:rsidRPr="006975A6" w:rsidRDefault="00453AF4" w:rsidP="00453AF4">
      <w:pPr>
        <w:pStyle w:val="NormalWeb"/>
        <w:spacing w:before="240" w:beforeAutospacing="0" w:after="240" w:afterAutospacing="0"/>
        <w:rPr>
          <w:rFonts w:ascii="Basis Grotesque Pro" w:hAnsi="Basis Grotesque Pro" w:cs="Helvetica"/>
          <w:color w:val="333333"/>
          <w:sz w:val="21"/>
          <w:szCs w:val="21"/>
        </w:rPr>
      </w:pPr>
      <w:r w:rsidRPr="006975A6">
        <w:rPr>
          <w:rFonts w:ascii="Basis Grotesque Pro" w:hAnsi="Basis Grotesque Pro" w:cs="Helvetica"/>
          <w:color w:val="333333"/>
          <w:sz w:val="21"/>
          <w:szCs w:val="21"/>
        </w:rPr>
        <w:t>The Uniting Communities project is an ideal example for anticipating change by drawing upon knowledge and collaborative channels to initiate new concepts associated with welfare in architecture. U City creates an embracing and inclusive environment that empowers wellness facilitating a proactive approach to healthy communities and lifestyles aligning with City of Adelaide ‘designed for life’ message.</w:t>
      </w:r>
    </w:p>
    <w:p w:rsidR="00453AF4" w:rsidRPr="006975A6" w:rsidRDefault="00453AF4">
      <w:pPr>
        <w:rPr>
          <w:rFonts w:ascii="Basis Grotesque Pro" w:hAnsi="Basis Grotesque Pro"/>
        </w:rPr>
      </w:pPr>
    </w:p>
    <w:p w:rsidR="00453AF4" w:rsidRPr="009B50EF" w:rsidRDefault="009B50EF">
      <w:pPr>
        <w:rPr>
          <w:rFonts w:ascii="Basis Grotesque Pro" w:hAnsi="Basis Grotesque Pro"/>
          <w:b/>
        </w:rPr>
      </w:pPr>
      <w:r w:rsidRPr="009B50EF">
        <w:rPr>
          <w:rFonts w:ascii="Basis Grotesque Pro" w:hAnsi="Basis Grotesque Pro"/>
          <w:b/>
        </w:rPr>
        <w:t xml:space="preserve">Union House Cloister by </w:t>
      </w:r>
      <w:proofErr w:type="spellStart"/>
      <w:r w:rsidR="00453AF4" w:rsidRPr="009B50EF">
        <w:rPr>
          <w:rFonts w:ascii="Basis Grotesque Pro" w:hAnsi="Basis Grotesque Pro"/>
          <w:b/>
        </w:rPr>
        <w:t>Swanbury</w:t>
      </w:r>
      <w:proofErr w:type="spellEnd"/>
      <w:r w:rsidR="00453AF4" w:rsidRPr="009B50EF">
        <w:rPr>
          <w:rFonts w:ascii="Basis Grotesque Pro" w:hAnsi="Basis Grotesque Pro"/>
          <w:b/>
        </w:rPr>
        <w:t xml:space="preserve"> </w:t>
      </w:r>
      <w:proofErr w:type="spellStart"/>
      <w:r w:rsidR="00453AF4" w:rsidRPr="009B50EF">
        <w:rPr>
          <w:rFonts w:ascii="Basis Grotesque Pro" w:hAnsi="Basis Grotesque Pro"/>
          <w:b/>
        </w:rPr>
        <w:t>Penglase</w:t>
      </w:r>
      <w:proofErr w:type="spellEnd"/>
      <w:r w:rsidR="00453AF4" w:rsidRPr="009B50EF">
        <w:rPr>
          <w:rFonts w:ascii="Basis Grotesque Pro" w:hAnsi="Basis Grotesque Pro"/>
          <w:b/>
        </w:rPr>
        <w:t xml:space="preserve"> Architects</w:t>
      </w:r>
    </w:p>
    <w:p w:rsidR="00453AF4" w:rsidRPr="006975A6" w:rsidRDefault="00453AF4" w:rsidP="00453AF4">
      <w:pPr>
        <w:pStyle w:val="NormalWeb"/>
        <w:spacing w:before="240" w:beforeAutospacing="0" w:after="240" w:afterAutospacing="0"/>
        <w:rPr>
          <w:rFonts w:ascii="Basis Grotesque Pro" w:hAnsi="Basis Grotesque Pro" w:cs="Helvetica"/>
          <w:color w:val="333333"/>
          <w:sz w:val="21"/>
          <w:szCs w:val="21"/>
        </w:rPr>
      </w:pPr>
      <w:r w:rsidRPr="006975A6">
        <w:rPr>
          <w:rFonts w:ascii="Basis Grotesque Pro" w:hAnsi="Basis Grotesque Pro" w:cs="Helvetica"/>
          <w:color w:val="333333"/>
          <w:sz w:val="21"/>
          <w:szCs w:val="21"/>
        </w:rPr>
        <w:t>Once the heart of student life at the University of Adelaide, the heritage listed Union House was largely deserted in favour of other developments across the campus. At the core of its reinvigoration has been the central Cloister around which the Union House is organised, but its form and materials provided impediments as did the perceived limitations on what was possible under its heritage listing.</w:t>
      </w:r>
    </w:p>
    <w:p w:rsidR="00453AF4" w:rsidRPr="006975A6" w:rsidRDefault="00453AF4" w:rsidP="00453AF4">
      <w:pPr>
        <w:pStyle w:val="NormalWeb"/>
        <w:spacing w:before="240" w:beforeAutospacing="0" w:after="240" w:afterAutospacing="0"/>
        <w:rPr>
          <w:rFonts w:ascii="Basis Grotesque Pro" w:hAnsi="Basis Grotesque Pro" w:cs="Helvetica"/>
          <w:color w:val="333333"/>
          <w:sz w:val="21"/>
          <w:szCs w:val="21"/>
        </w:rPr>
      </w:pPr>
      <w:r w:rsidRPr="006975A6">
        <w:rPr>
          <w:rFonts w:ascii="Basis Grotesque Pro" w:hAnsi="Basis Grotesque Pro" w:cs="Helvetica"/>
          <w:color w:val="333333"/>
          <w:sz w:val="21"/>
          <w:szCs w:val="21"/>
        </w:rPr>
        <w:t>Fundamental to the response was understanding the heritage significance of the place and that the existing treatment of the Cloister did not have the importance previously identified. This provided the ability to simplify and unify the space while connecting it to the surrounding areas. This has resulted in a successful new outdoor social, recreational and event space popular with students, staff, and the public, helping to break down the traditional barriers between the University and the wider community of Adelaide.</w:t>
      </w:r>
    </w:p>
    <w:p w:rsidR="00453AF4" w:rsidRPr="006975A6" w:rsidRDefault="00453AF4">
      <w:pPr>
        <w:rPr>
          <w:rFonts w:ascii="Basis Grotesque Pro" w:hAnsi="Basis Grotesque Pro"/>
        </w:rPr>
      </w:pPr>
    </w:p>
    <w:p w:rsidR="005B2C63" w:rsidRPr="006975A6" w:rsidRDefault="005B2C63">
      <w:pPr>
        <w:rPr>
          <w:rFonts w:ascii="Basis Grotesque Pro" w:hAnsi="Basis Grotesque Pro"/>
        </w:rPr>
      </w:pPr>
    </w:p>
    <w:sectPr w:rsidR="005B2C63" w:rsidRPr="006975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EFF" w:usb1="C0007843" w:usb2="00000009" w:usb3="00000000" w:csb0="000001FF" w:csb1="00000000"/>
  </w:font>
  <w:font w:name="Basis Grotesque Pro">
    <w:panose1 w:val="02000503030000020004"/>
    <w:charset w:val="00"/>
    <w:family w:val="auto"/>
    <w:pitch w:val="variable"/>
    <w:sig w:usb0="800002AF" w:usb1="5000207B" w:usb2="00000000" w:usb3="00000000" w:csb0="0000009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2C63"/>
    <w:rsid w:val="0009001F"/>
    <w:rsid w:val="00360317"/>
    <w:rsid w:val="00447F35"/>
    <w:rsid w:val="00453AF4"/>
    <w:rsid w:val="005B2C63"/>
    <w:rsid w:val="006975A6"/>
    <w:rsid w:val="00870984"/>
    <w:rsid w:val="008B45B0"/>
    <w:rsid w:val="009B50EF"/>
    <w:rsid w:val="00BF1AC1"/>
    <w:rsid w:val="00EE4D2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59780"/>
  <w15:chartTrackingRefBased/>
  <w15:docId w15:val="{BF4B66D5-655E-4993-B815-11454151A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B2C63"/>
    <w:pPr>
      <w:spacing w:before="100" w:beforeAutospacing="1" w:after="100" w:afterAutospacing="1" w:line="240" w:lineRule="auto"/>
    </w:pPr>
    <w:rPr>
      <w:rFonts w:ascii="Times New Roman" w:eastAsia="Times New Roman" w:hAnsi="Times New Roman" w:cs="Times New Roman"/>
      <w:sz w:val="24"/>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6608474">
      <w:bodyDiv w:val="1"/>
      <w:marLeft w:val="0"/>
      <w:marRight w:val="0"/>
      <w:marTop w:val="0"/>
      <w:marBottom w:val="0"/>
      <w:divBdr>
        <w:top w:val="none" w:sz="0" w:space="0" w:color="auto"/>
        <w:left w:val="none" w:sz="0" w:space="0" w:color="auto"/>
        <w:bottom w:val="none" w:sz="0" w:space="0" w:color="auto"/>
        <w:right w:val="none" w:sz="0" w:space="0" w:color="auto"/>
      </w:divBdr>
    </w:div>
    <w:div w:id="455176360">
      <w:bodyDiv w:val="1"/>
      <w:marLeft w:val="0"/>
      <w:marRight w:val="0"/>
      <w:marTop w:val="0"/>
      <w:marBottom w:val="0"/>
      <w:divBdr>
        <w:top w:val="none" w:sz="0" w:space="0" w:color="auto"/>
        <w:left w:val="none" w:sz="0" w:space="0" w:color="auto"/>
        <w:bottom w:val="none" w:sz="0" w:space="0" w:color="auto"/>
        <w:right w:val="none" w:sz="0" w:space="0" w:color="auto"/>
      </w:divBdr>
    </w:div>
    <w:div w:id="470103348">
      <w:bodyDiv w:val="1"/>
      <w:marLeft w:val="0"/>
      <w:marRight w:val="0"/>
      <w:marTop w:val="0"/>
      <w:marBottom w:val="0"/>
      <w:divBdr>
        <w:top w:val="none" w:sz="0" w:space="0" w:color="auto"/>
        <w:left w:val="none" w:sz="0" w:space="0" w:color="auto"/>
        <w:bottom w:val="none" w:sz="0" w:space="0" w:color="auto"/>
        <w:right w:val="none" w:sz="0" w:space="0" w:color="auto"/>
      </w:divBdr>
    </w:div>
    <w:div w:id="1154569490">
      <w:bodyDiv w:val="1"/>
      <w:marLeft w:val="0"/>
      <w:marRight w:val="0"/>
      <w:marTop w:val="0"/>
      <w:marBottom w:val="0"/>
      <w:divBdr>
        <w:top w:val="none" w:sz="0" w:space="0" w:color="auto"/>
        <w:left w:val="none" w:sz="0" w:space="0" w:color="auto"/>
        <w:bottom w:val="none" w:sz="0" w:space="0" w:color="auto"/>
        <w:right w:val="none" w:sz="0" w:space="0" w:color="auto"/>
      </w:divBdr>
    </w:div>
    <w:div w:id="1182009101">
      <w:bodyDiv w:val="1"/>
      <w:marLeft w:val="0"/>
      <w:marRight w:val="0"/>
      <w:marTop w:val="0"/>
      <w:marBottom w:val="0"/>
      <w:divBdr>
        <w:top w:val="none" w:sz="0" w:space="0" w:color="auto"/>
        <w:left w:val="none" w:sz="0" w:space="0" w:color="auto"/>
        <w:bottom w:val="none" w:sz="0" w:space="0" w:color="auto"/>
        <w:right w:val="none" w:sz="0" w:space="0" w:color="auto"/>
      </w:divBdr>
    </w:div>
    <w:div w:id="1341808530">
      <w:bodyDiv w:val="1"/>
      <w:marLeft w:val="0"/>
      <w:marRight w:val="0"/>
      <w:marTop w:val="0"/>
      <w:marBottom w:val="0"/>
      <w:divBdr>
        <w:top w:val="none" w:sz="0" w:space="0" w:color="auto"/>
        <w:left w:val="none" w:sz="0" w:space="0" w:color="auto"/>
        <w:bottom w:val="none" w:sz="0" w:space="0" w:color="auto"/>
        <w:right w:val="none" w:sz="0" w:space="0" w:color="auto"/>
      </w:divBdr>
    </w:div>
    <w:div w:id="1457523676">
      <w:bodyDiv w:val="1"/>
      <w:marLeft w:val="0"/>
      <w:marRight w:val="0"/>
      <w:marTop w:val="0"/>
      <w:marBottom w:val="0"/>
      <w:divBdr>
        <w:top w:val="none" w:sz="0" w:space="0" w:color="auto"/>
        <w:left w:val="none" w:sz="0" w:space="0" w:color="auto"/>
        <w:bottom w:val="none" w:sz="0" w:space="0" w:color="auto"/>
        <w:right w:val="none" w:sz="0" w:space="0" w:color="auto"/>
      </w:divBdr>
      <w:divsChild>
        <w:div w:id="1624075664">
          <w:marLeft w:val="0"/>
          <w:marRight w:val="0"/>
          <w:marTop w:val="0"/>
          <w:marBottom w:val="0"/>
          <w:divBdr>
            <w:top w:val="none" w:sz="0" w:space="0" w:color="auto"/>
            <w:left w:val="single" w:sz="18" w:space="8" w:color="DDDDDD"/>
            <w:bottom w:val="none" w:sz="0" w:space="0" w:color="auto"/>
            <w:right w:val="none" w:sz="0" w:space="0" w:color="auto"/>
          </w:divBdr>
        </w:div>
      </w:divsChild>
    </w:div>
    <w:div w:id="2092239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260</TotalTime>
  <Pages>3</Pages>
  <Words>1097</Words>
  <Characters>6257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Vanessa Thamm</dc:creator>
  <cp:keywords/>
  <dc:description/>
  <cp:lastModifiedBy>Vanessa Thamm</cp:lastModifiedBy>
  <cp:revision>5</cp:revision>
  <dcterms:created xsi:type="dcterms:W3CDTF">2020-02-19T00:17:00Z</dcterms:created>
  <dcterms:modified xsi:type="dcterms:W3CDTF">2020-02-27T03:24:00Z</dcterms:modified>
</cp:coreProperties>
</file>